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8B6" w:rsidRDefault="006068B6"/>
    <w:p w:rsidR="006068B6" w:rsidRDefault="006068B6"/>
    <w:p w:rsidR="00142164" w:rsidRDefault="00FE4072">
      <w:r w:rsidRPr="00FE4072">
        <w:rPr>
          <w:noProof/>
          <w:lang w:eastAsia="ru-RU"/>
        </w:rPr>
        <w:drawing>
          <wp:inline distT="0" distB="0" distL="0" distR="0">
            <wp:extent cx="5940425" cy="825246"/>
            <wp:effectExtent l="0" t="0" r="0" b="0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29600" cy="1143000"/>
                      <a:chOff x="457200" y="274638"/>
                      <a:chExt cx="8229600" cy="1143000"/>
                    </a:xfrm>
                  </a:grpSpPr>
                  <a:sp>
                    <a:nvSpPr>
                      <a:cNvPr id="2" name="Заголовок 1"/>
                      <a:cNvSpPr>
                        <a:spLocks noGrp="1"/>
                      </a:cNvSpPr>
                    </a:nvSpPr>
                    <a:spPr>
                      <a:xfrm>
                        <a:off x="457200" y="274638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 anchor="ctr">
                          <a:noAutofit/>
                        </a:bodyPr>
                        <a:lstStyle>
                          <a:lvl1pPr algn="ctr" defTabSz="914400" rtl="0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ru-RU" b="1" dirty="0" smtClean="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rPr>
                            <a:t>Поступай по доброму с любым человеком</a:t>
                          </a:r>
                          <a:endParaRPr lang="ru-RU" b="1" dirty="0">
                            <a:solidFill>
                              <a:schemeClr val="accent1">
                                <a:lumMod val="75000"/>
                              </a:schemeClr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FE4072" w:rsidRDefault="00FE4072">
      <w:r w:rsidRPr="00FE4072">
        <w:rPr>
          <w:noProof/>
          <w:lang w:eastAsia="ru-RU"/>
        </w:rPr>
        <w:drawing>
          <wp:inline distT="0" distB="0" distL="0" distR="0">
            <wp:extent cx="5940425" cy="825246"/>
            <wp:effectExtent l="0" t="0" r="0" b="0"/>
            <wp:docPr id="4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29600" cy="1143000"/>
                      <a:chOff x="457200" y="274638"/>
                      <a:chExt cx="8229600" cy="1143000"/>
                    </a:xfrm>
                  </a:grpSpPr>
                  <a:sp>
                    <a:nvSpPr>
                      <a:cNvPr id="2" name="Заголовок 1"/>
                      <a:cNvSpPr>
                        <a:spLocks noGrp="1"/>
                      </a:cNvSpPr>
                    </a:nvSpPr>
                    <a:spPr>
                      <a:xfrm>
                        <a:off x="457200" y="274638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 anchor="ctr">
                          <a:normAutofit/>
                        </a:bodyPr>
                        <a:lstStyle>
                          <a:lvl1pPr algn="ctr" defTabSz="914400" rtl="0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ru-RU" b="1" dirty="0" smtClean="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rPr>
                            <a:t>Не делай доброго дела напоказ</a:t>
                          </a:r>
                          <a:endParaRPr lang="ru-RU" b="1" dirty="0">
                            <a:solidFill>
                              <a:schemeClr val="accent1">
                                <a:lumMod val="75000"/>
                              </a:schemeClr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FE4072" w:rsidRDefault="00FE4072">
      <w:r w:rsidRPr="00FE4072">
        <w:rPr>
          <w:noProof/>
          <w:lang w:eastAsia="ru-RU"/>
        </w:rPr>
        <w:drawing>
          <wp:inline distT="0" distB="0" distL="0" distR="0">
            <wp:extent cx="5940425" cy="825246"/>
            <wp:effectExtent l="0" t="0" r="0" b="0"/>
            <wp:docPr id="6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29600" cy="1143000"/>
                      <a:chOff x="457200" y="274638"/>
                      <a:chExt cx="8229600" cy="1143000"/>
                    </a:xfrm>
                  </a:grpSpPr>
                  <a:sp>
                    <a:nvSpPr>
                      <a:cNvPr id="2" name="Заголовок 1"/>
                      <a:cNvSpPr>
                        <a:spLocks noGrp="1"/>
                      </a:cNvSpPr>
                    </a:nvSpPr>
                    <a:spPr>
                      <a:xfrm>
                        <a:off x="457200" y="274638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 anchor="ctr">
                          <a:normAutofit/>
                        </a:bodyPr>
                        <a:lstStyle>
                          <a:lvl1pPr algn="ctr" defTabSz="914400" rtl="0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ru-RU" b="1" dirty="0" smtClean="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rPr>
                            <a:t>Не жди за добрые дела награды</a:t>
                          </a:r>
                          <a:endParaRPr lang="ru-RU" b="1" dirty="0">
                            <a:solidFill>
                              <a:schemeClr val="accent1">
                                <a:lumMod val="75000"/>
                              </a:schemeClr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FE4072" w:rsidRDefault="00FE4072">
      <w:r w:rsidRPr="00FE4072">
        <w:rPr>
          <w:noProof/>
          <w:lang w:eastAsia="ru-RU"/>
        </w:rPr>
        <w:drawing>
          <wp:inline distT="0" distB="0" distL="0" distR="0">
            <wp:extent cx="5940425" cy="825246"/>
            <wp:effectExtent l="0" t="0" r="0" b="0"/>
            <wp:docPr id="7" name="Объект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29600" cy="1143000"/>
                      <a:chOff x="457200" y="274638"/>
                      <a:chExt cx="8229600" cy="1143000"/>
                    </a:xfrm>
                  </a:grpSpPr>
                  <a:sp>
                    <a:nvSpPr>
                      <a:cNvPr id="2" name="Заголовок 1"/>
                      <a:cNvSpPr>
                        <a:spLocks noGrp="1"/>
                      </a:cNvSpPr>
                    </a:nvSpPr>
                    <a:spPr>
                      <a:xfrm>
                        <a:off x="457200" y="274638"/>
                        <a:ext cx="8229600" cy="1143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 anchor="ctr">
                          <a:normAutofit fontScale="90000"/>
                        </a:bodyPr>
                        <a:lstStyle>
                          <a:lvl1pPr algn="ctr" defTabSz="914400" rtl="0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ru-RU" b="1" dirty="0" smtClean="0"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a:rPr>
                            <a:t>Смотри добрые фильмы, их герои учат добрым поступкам</a:t>
                          </a:r>
                          <a:endParaRPr lang="ru-RU" b="1" dirty="0">
                            <a:solidFill>
                              <a:schemeClr val="accent1">
                                <a:lumMod val="75000"/>
                              </a:schemeClr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sectPr w:rsidR="00FE4072" w:rsidSect="0014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072"/>
    <w:rsid w:val="00002ECD"/>
    <w:rsid w:val="00142164"/>
    <w:rsid w:val="001C28C5"/>
    <w:rsid w:val="002B2BC2"/>
    <w:rsid w:val="00326FD3"/>
    <w:rsid w:val="005C77EF"/>
    <w:rsid w:val="006068B6"/>
    <w:rsid w:val="00D72067"/>
    <w:rsid w:val="00FE4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0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2019-12-14T11:35:00Z</dcterms:created>
  <dcterms:modified xsi:type="dcterms:W3CDTF">2019-12-15T06:50:00Z</dcterms:modified>
</cp:coreProperties>
</file>